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1295"/>
        <w:gridCol w:w="6829"/>
      </w:tblGrid>
      <w:tr w:rsidR="00354A1E" w:rsidRPr="00C96A48" w14:paraId="3BF2F6FD" w14:textId="77777777" w:rsidTr="00E87041">
        <w:tc>
          <w:tcPr>
            <w:tcW w:w="772" w:type="pct"/>
          </w:tcPr>
          <w:p w14:paraId="1947931C" w14:textId="77777777" w:rsidR="00354A1E" w:rsidRPr="00C96A48" w:rsidRDefault="00354A1E" w:rsidP="00E87041">
            <w:pPr>
              <w:tabs>
                <w:tab w:val="left" w:pos="1560"/>
              </w:tabs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u w:val="single"/>
                <w:lang w:eastAsia="en-US"/>
              </w:rPr>
            </w:pPr>
            <w:bookmarkStart w:id="0" w:name="bookmark0"/>
            <w:r>
              <w:br w:type="page"/>
            </w:r>
          </w:p>
        </w:tc>
        <w:tc>
          <w:tcPr>
            <w:tcW w:w="788" w:type="pct"/>
          </w:tcPr>
          <w:p w14:paraId="69E346CD" w14:textId="77777777" w:rsidR="00354A1E" w:rsidRPr="00C96A48" w:rsidRDefault="00354A1E" w:rsidP="00E87041">
            <w:pPr>
              <w:tabs>
                <w:tab w:val="left" w:pos="1560"/>
              </w:tabs>
              <w:ind w:firstLine="709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40" w:type="pct"/>
          </w:tcPr>
          <w:p w14:paraId="4F201810" w14:textId="77777777" w:rsidR="007F4F5C" w:rsidRPr="007F4F5C" w:rsidRDefault="007F4F5C" w:rsidP="007F4F5C">
            <w:pPr>
              <w:jc w:val="right"/>
              <w:rPr>
                <w:rFonts w:asciiTheme="minorHAnsi" w:hAnsiTheme="minorHAnsi"/>
                <w:i/>
                <w:sz w:val="40"/>
                <w:szCs w:val="40"/>
                <w:u w:val="single"/>
              </w:rPr>
            </w:pPr>
            <w:r w:rsidRPr="001546FA">
              <w:rPr>
                <w:rFonts w:asciiTheme="minorHAnsi" w:hAnsiTheme="minorHAnsi"/>
                <w:i/>
                <w:sz w:val="40"/>
                <w:szCs w:val="40"/>
                <w:highlight w:val="yellow"/>
                <w:u w:val="single"/>
              </w:rPr>
              <w:t>ПРОЕКТ</w:t>
            </w:r>
          </w:p>
          <w:p w14:paraId="1D4805BE" w14:textId="77777777" w:rsidR="007F4F5C" w:rsidRPr="007F4F5C" w:rsidRDefault="007F4F5C">
            <w:pPr>
              <w:rPr>
                <w:rFonts w:asciiTheme="minorHAnsi" w:hAnsiTheme="minorHAnsi"/>
              </w:rPr>
            </w:pPr>
          </w:p>
          <w:tbl>
            <w:tblPr>
              <w:tblW w:w="6613" w:type="dxa"/>
              <w:tblLook w:val="04A0" w:firstRow="1" w:lastRow="0" w:firstColumn="1" w:lastColumn="0" w:noHBand="0" w:noVBand="1"/>
            </w:tblPr>
            <w:tblGrid>
              <w:gridCol w:w="6613"/>
            </w:tblGrid>
            <w:tr w:rsidR="00354A1E" w:rsidRPr="00FC42E7" w14:paraId="20A4B3CE" w14:textId="77777777" w:rsidTr="00E87041">
              <w:tc>
                <w:tcPr>
                  <w:tcW w:w="5000" w:type="pct"/>
                </w:tcPr>
                <w:p w14:paraId="6F10FB06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outlineLvl w:val="0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  <w:p w14:paraId="797B0D70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решением Общего собрания членов</w:t>
                  </w:r>
                </w:p>
                <w:p w14:paraId="00BF7010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Ассоциации «</w:t>
                  </w:r>
                  <w:proofErr w:type="gramStart"/>
                  <w:r w:rsidRPr="00FC42E7">
                    <w:rPr>
                      <w:rFonts w:ascii="Times New Roman" w:hAnsi="Times New Roman" w:cs="Times New Roman"/>
                    </w:rPr>
                    <w:t>Жилищно-строительное</w:t>
                  </w:r>
                  <w:proofErr w:type="gramEnd"/>
                  <w:r w:rsidRPr="00FC42E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4B3AB85B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объединение </w:t>
                  </w:r>
                  <w:proofErr w:type="spellStart"/>
                  <w:r w:rsidRPr="00FC42E7">
                    <w:rPr>
                      <w:rFonts w:ascii="Times New Roman" w:hAnsi="Times New Roman" w:cs="Times New Roman"/>
                    </w:rPr>
                    <w:t>Мурмана</w:t>
                  </w:r>
                  <w:proofErr w:type="spellEnd"/>
                </w:p>
                <w:p w14:paraId="26BF4AC9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13A4CA27" w14:textId="77777777" w:rsidR="00354A1E" w:rsidRPr="00FC42E7" w:rsidRDefault="00354A1E" w:rsidP="00E87041">
                  <w:pPr>
                    <w:tabs>
                      <w:tab w:val="left" w:pos="526"/>
                      <w:tab w:val="left" w:pos="1560"/>
                      <w:tab w:val="center" w:pos="4677"/>
                      <w:tab w:val="right" w:pos="9355"/>
                    </w:tabs>
                    <w:ind w:firstLine="36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14:paraId="33EBF86F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>Председатель Общего собрания</w:t>
                  </w:r>
                </w:p>
                <w:p w14:paraId="7EA691FD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Председатель Правления</w:t>
                  </w:r>
                </w:p>
                <w:p w14:paraId="573B84AE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</w:rPr>
                  </w:pPr>
                  <w:r w:rsidRPr="00FC42E7">
                    <w:rPr>
                      <w:rFonts w:ascii="Times New Roman" w:hAnsi="Times New Roman" w:cs="Times New Roman"/>
                    </w:rPr>
                    <w:t xml:space="preserve">__________________ </w:t>
                  </w:r>
                  <w:proofErr w:type="spellStart"/>
                  <w:r w:rsidRPr="00FC42E7">
                    <w:rPr>
                      <w:rFonts w:ascii="Times New Roman" w:hAnsi="Times New Roman" w:cs="Times New Roman"/>
                    </w:rPr>
                    <w:t>Амиров</w:t>
                  </w:r>
                  <w:proofErr w:type="spellEnd"/>
                  <w:r w:rsidRPr="00FC42E7">
                    <w:rPr>
                      <w:rFonts w:ascii="Times New Roman" w:hAnsi="Times New Roman" w:cs="Times New Roman"/>
                    </w:rPr>
                    <w:t xml:space="preserve"> А.Ф.</w:t>
                  </w:r>
                </w:p>
                <w:p w14:paraId="215DE519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A2ABA6A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43E2F2D" w14:textId="77777777" w:rsidR="00354A1E" w:rsidRPr="00FC42E7" w:rsidRDefault="00354A1E" w:rsidP="00E87041">
                  <w:pPr>
                    <w:tabs>
                      <w:tab w:val="left" w:pos="526"/>
                    </w:tabs>
                    <w:jc w:val="right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</w:tbl>
          <w:p w14:paraId="6992B33C" w14:textId="77777777" w:rsidR="00354A1E" w:rsidRPr="00C96A48" w:rsidRDefault="00354A1E" w:rsidP="00E87041">
            <w:pPr>
              <w:tabs>
                <w:tab w:val="left" w:pos="1560"/>
              </w:tabs>
              <w:ind w:firstLine="36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2FA1ADA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FE52051" w14:textId="77777777" w:rsidR="00354A1E" w:rsidRPr="009E253E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>Положение</w:t>
      </w:r>
    </w:p>
    <w:p w14:paraId="1415BED6" w14:textId="77777777" w:rsidR="00354A1E" w:rsidRPr="009E253E" w:rsidRDefault="008A24B5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О Директоре </w:t>
      </w:r>
      <w:r w:rsidR="00354A1E" w:rsidRPr="009E253E">
        <w:rPr>
          <w:rFonts w:ascii="Times New Roman" w:hAnsi="Times New Roman" w:cs="Times New Roman"/>
          <w:b/>
          <w:bCs/>
          <w:sz w:val="52"/>
          <w:szCs w:val="52"/>
        </w:rPr>
        <w:t>Ассоциации</w:t>
      </w:r>
    </w:p>
    <w:p w14:paraId="2146D184" w14:textId="77777777" w:rsidR="00354A1E" w:rsidRPr="009E253E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2"/>
          <w:szCs w:val="52"/>
        </w:rPr>
      </w:pPr>
      <w:r w:rsidRPr="009E253E">
        <w:rPr>
          <w:rFonts w:ascii="Times New Roman" w:hAnsi="Times New Roman" w:cs="Times New Roman"/>
          <w:b/>
          <w:bCs/>
          <w:sz w:val="52"/>
          <w:szCs w:val="52"/>
        </w:rPr>
        <w:t xml:space="preserve">«Жилищно-строительное объединение </w:t>
      </w:r>
      <w:proofErr w:type="spellStart"/>
      <w:r w:rsidRPr="009E253E">
        <w:rPr>
          <w:rFonts w:ascii="Times New Roman" w:hAnsi="Times New Roman" w:cs="Times New Roman"/>
          <w:b/>
          <w:bCs/>
          <w:sz w:val="52"/>
          <w:szCs w:val="52"/>
        </w:rPr>
        <w:t>Мурмана</w:t>
      </w:r>
      <w:proofErr w:type="spellEnd"/>
      <w:r w:rsidRPr="009E253E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14:paraId="34E06A27" w14:textId="77777777" w:rsidR="00354A1E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</w:p>
    <w:p w14:paraId="205532A9" w14:textId="77777777" w:rsidR="00354A1E" w:rsidRPr="00C10AA5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(новая редакция)</w:t>
      </w:r>
    </w:p>
    <w:p w14:paraId="7F8544B9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6AA6A6A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2C12C11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7C44D90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0E0486F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74789DE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E80BE52" w14:textId="77777777" w:rsidR="00354A1E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C12443B" w14:textId="77777777" w:rsidR="008A24B5" w:rsidRDefault="008A24B5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3D04940" w14:textId="77777777" w:rsidR="008A24B5" w:rsidRDefault="008A24B5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5896F078" w14:textId="77777777" w:rsidR="008A24B5" w:rsidRPr="008A24B5" w:rsidRDefault="008A24B5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31940BBA" w14:textId="77777777" w:rsidR="00354A1E" w:rsidRPr="009E253E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792BA23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72FB82D7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C96A48">
        <w:rPr>
          <w:rFonts w:ascii="Times New Roman" w:hAnsi="Times New Roman" w:cs="Times New Roman"/>
          <w:b/>
          <w:bCs/>
        </w:rPr>
        <w:t>МУРМАНСК</w:t>
      </w:r>
    </w:p>
    <w:p w14:paraId="35D75FCD" w14:textId="77777777" w:rsidR="00354A1E" w:rsidRPr="00C96A48" w:rsidRDefault="00354A1E" w:rsidP="00354A1E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22831251" w14:textId="77777777" w:rsidR="00354A1E" w:rsidRPr="00C96A48" w:rsidRDefault="00354A1E" w:rsidP="00354A1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96A48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</w:p>
    <w:p w14:paraId="196274E9" w14:textId="77777777" w:rsidR="00354A1E" w:rsidRDefault="00354A1E">
      <w:pPr>
        <w:pStyle w:val="20"/>
        <w:ind w:left="3680"/>
      </w:pPr>
    </w:p>
    <w:p w14:paraId="712BCD0F" w14:textId="77777777" w:rsidR="00354A1E" w:rsidRDefault="00354A1E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br w:type="page"/>
      </w:r>
    </w:p>
    <w:p w14:paraId="38669E0E" w14:textId="77777777" w:rsidR="00FC6AC7" w:rsidRDefault="00E87041" w:rsidP="00380AC2">
      <w:pPr>
        <w:pStyle w:val="20"/>
        <w:jc w:val="center"/>
      </w:pPr>
      <w:r>
        <w:lastRenderedPageBreak/>
        <w:t>1. Общие положения</w:t>
      </w:r>
      <w:bookmarkEnd w:id="0"/>
    </w:p>
    <w:p w14:paraId="53CA3E40" w14:textId="77777777" w:rsidR="00FC6AC7" w:rsidRDefault="00E87041" w:rsidP="007F4F5C">
      <w:pPr>
        <w:pStyle w:val="21"/>
        <w:numPr>
          <w:ilvl w:val="0"/>
          <w:numId w:val="1"/>
        </w:numPr>
        <w:tabs>
          <w:tab w:val="left" w:pos="426"/>
          <w:tab w:val="left" w:pos="1262"/>
        </w:tabs>
        <w:ind w:firstLine="0"/>
      </w:pPr>
      <w:r>
        <w:t xml:space="preserve">Настоящее Положение определяет правовой статус, функции и полномочия </w:t>
      </w:r>
      <w:r w:rsidR="00380AC2">
        <w:t>Директора</w:t>
      </w:r>
      <w:r>
        <w:t xml:space="preserve"> Ассоциации </w:t>
      </w:r>
      <w:r w:rsidR="00380AC2">
        <w:t xml:space="preserve">«Жилищно-строительное объединение </w:t>
      </w:r>
      <w:proofErr w:type="spellStart"/>
      <w:r w:rsidR="00380AC2">
        <w:t>Мурмана</w:t>
      </w:r>
      <w:proofErr w:type="spellEnd"/>
      <w:r w:rsidR="00380AC2">
        <w:t>»</w:t>
      </w:r>
      <w:r>
        <w:t xml:space="preserve"> (далее</w:t>
      </w:r>
      <w:r w:rsidR="00380AC2">
        <w:t xml:space="preserve"> </w:t>
      </w:r>
      <w:r>
        <w:t>-</w:t>
      </w:r>
      <w:r w:rsidR="00380AC2">
        <w:t xml:space="preserve"> </w:t>
      </w:r>
      <w:r>
        <w:t>Ассоциация), порядок избрания и досрочного прекращения его полномочий, а также порядок взаимодействия с иными органами и структурными подразделениями Ассоциации.</w:t>
      </w:r>
    </w:p>
    <w:p w14:paraId="10C2FBD0" w14:textId="77777777" w:rsidR="00FC6AC7" w:rsidRDefault="00E87041" w:rsidP="007F4F5C">
      <w:pPr>
        <w:pStyle w:val="21"/>
        <w:numPr>
          <w:ilvl w:val="0"/>
          <w:numId w:val="1"/>
        </w:numPr>
        <w:tabs>
          <w:tab w:val="left" w:pos="426"/>
          <w:tab w:val="left" w:pos="1325"/>
        </w:tabs>
        <w:ind w:firstLine="0"/>
      </w:pPr>
      <w:r>
        <w:t>Положение разработано в соответствии с законодательством Российской Федерации, на основании Устава Ассоциации.</w:t>
      </w:r>
    </w:p>
    <w:p w14:paraId="234316E2" w14:textId="77777777" w:rsidR="00FC6AC7" w:rsidRDefault="00E87041" w:rsidP="00380AC2">
      <w:pPr>
        <w:pStyle w:val="20"/>
        <w:spacing w:before="424" w:line="470" w:lineRule="exact"/>
        <w:jc w:val="center"/>
      </w:pPr>
      <w:bookmarkStart w:id="1" w:name="bookmark1"/>
      <w:r>
        <w:t xml:space="preserve">2. Правовой статус </w:t>
      </w:r>
      <w:r w:rsidR="00380AC2">
        <w:t>Д</w:t>
      </w:r>
      <w:r>
        <w:t>иректора Ассоциации</w:t>
      </w:r>
      <w:bookmarkEnd w:id="1"/>
    </w:p>
    <w:p w14:paraId="5FD1980B" w14:textId="77777777" w:rsidR="00FC6AC7" w:rsidRDefault="00380AC2" w:rsidP="007F4F5C">
      <w:pPr>
        <w:pStyle w:val="21"/>
        <w:tabs>
          <w:tab w:val="left" w:pos="1301"/>
        </w:tabs>
        <w:spacing w:line="470" w:lineRule="exact"/>
        <w:ind w:firstLine="0"/>
      </w:pPr>
      <w:r>
        <w:t>2.1.</w:t>
      </w:r>
      <w:r w:rsidR="00E87041">
        <w:t xml:space="preserve">Единоличным исполнительным органом Ассоциации является </w:t>
      </w:r>
      <w:r>
        <w:t>Директор</w:t>
      </w:r>
      <w:r w:rsidR="00E87041">
        <w:t xml:space="preserve"> Ассоциации.</w:t>
      </w:r>
    </w:p>
    <w:p w14:paraId="06C2C3D4" w14:textId="77777777" w:rsidR="00FC6AC7" w:rsidRDefault="00380AC2" w:rsidP="007F4F5C">
      <w:pPr>
        <w:pStyle w:val="21"/>
        <w:tabs>
          <w:tab w:val="left" w:pos="1190"/>
        </w:tabs>
        <w:spacing w:line="470" w:lineRule="exact"/>
        <w:ind w:firstLine="0"/>
      </w:pPr>
      <w:r>
        <w:t xml:space="preserve">2.2. Директор </w:t>
      </w:r>
      <w:r w:rsidR="00E87041">
        <w:t xml:space="preserve">Ассоциации </w:t>
      </w:r>
      <w:r w:rsidR="007F4F5C">
        <w:t>избирается</w:t>
      </w:r>
      <w:r w:rsidR="00E87041">
        <w:t xml:space="preserve"> Общим собранием членов Ассоциации и подотчетен</w:t>
      </w:r>
      <w:r w:rsidR="007F4F5C">
        <w:t xml:space="preserve"> Правлению Ассоциации и</w:t>
      </w:r>
      <w:r w:rsidR="00E87041">
        <w:t xml:space="preserve"> Общему собранию членов Ассоциации.</w:t>
      </w:r>
    </w:p>
    <w:p w14:paraId="78DF49B8" w14:textId="77777777" w:rsidR="00FC6AC7" w:rsidRDefault="00380AC2" w:rsidP="007F4F5C">
      <w:pPr>
        <w:pStyle w:val="21"/>
        <w:tabs>
          <w:tab w:val="left" w:pos="1402"/>
        </w:tabs>
        <w:spacing w:line="470" w:lineRule="exact"/>
        <w:ind w:firstLine="0"/>
      </w:pPr>
      <w:r>
        <w:t xml:space="preserve">2.3. Директор </w:t>
      </w:r>
      <w:r w:rsidR="00E87041">
        <w:t xml:space="preserve">Ассоциации осуществляет текущее руководство деятельностью Ассоциации в соответствии с действующими федеральными законами и иными нормативными правовыми актами Российской Федерации, Уставом Ассоциации, настоящим Положением, решениями Общего собрания членов Ассоциации и </w:t>
      </w:r>
      <w:r>
        <w:t>Правления</w:t>
      </w:r>
      <w:r w:rsidR="00E87041">
        <w:t xml:space="preserve"> Ассоциации, принятых в пределах их компетенции.</w:t>
      </w:r>
    </w:p>
    <w:p w14:paraId="291C1068" w14:textId="77777777" w:rsidR="00FC6AC7" w:rsidRDefault="00E87041" w:rsidP="00380AC2">
      <w:pPr>
        <w:pStyle w:val="20"/>
        <w:spacing w:before="420" w:line="470" w:lineRule="exact"/>
        <w:jc w:val="center"/>
      </w:pPr>
      <w:bookmarkStart w:id="2" w:name="bookmark2"/>
      <w:r>
        <w:t xml:space="preserve">3. Компетенция </w:t>
      </w:r>
      <w:r w:rsidR="00380AC2">
        <w:t>Директора</w:t>
      </w:r>
      <w:r>
        <w:t xml:space="preserve"> Ассоциации</w:t>
      </w:r>
      <w:bookmarkEnd w:id="2"/>
    </w:p>
    <w:p w14:paraId="34AE234C" w14:textId="77777777" w:rsidR="00FC6AC7" w:rsidRDefault="00E87041" w:rsidP="00C12D14">
      <w:pPr>
        <w:pStyle w:val="23"/>
        <w:tabs>
          <w:tab w:val="left" w:pos="851"/>
          <w:tab w:val="left" w:pos="993"/>
        </w:tabs>
      </w:pPr>
      <w:r>
        <w:rPr>
          <w:rStyle w:val="24"/>
        </w:rPr>
        <w:t>3.1.</w:t>
      </w:r>
      <w:r>
        <w:t xml:space="preserve"> </w:t>
      </w:r>
      <w:r w:rsidR="00380AC2">
        <w:t xml:space="preserve">Директор </w:t>
      </w:r>
      <w:r>
        <w:t>Ассоциации:</w:t>
      </w:r>
    </w:p>
    <w:p w14:paraId="178CF952" w14:textId="77777777" w:rsidR="00FC6AC7" w:rsidRDefault="00E87041" w:rsidP="00C12D14">
      <w:pPr>
        <w:pStyle w:val="21"/>
        <w:tabs>
          <w:tab w:val="left" w:pos="851"/>
          <w:tab w:val="left" w:pos="993"/>
        </w:tabs>
        <w:spacing w:line="470" w:lineRule="exact"/>
        <w:ind w:firstLine="0"/>
      </w:pPr>
      <w:r>
        <w:rPr>
          <w:rStyle w:val="a3"/>
        </w:rPr>
        <w:t>3.1.1.</w:t>
      </w:r>
      <w:r>
        <w:t xml:space="preserve"> самостоятельно решает все вопросы хозяйственной и финансовой деятельности Ассоциации, отнесенные к его компетенции законодательством Российской Федерации, настоящим Уставом и внутренними документами Ассоциации;</w:t>
      </w:r>
    </w:p>
    <w:p w14:paraId="1645890C" w14:textId="77777777" w:rsidR="00FC6AC7" w:rsidRDefault="00E87041" w:rsidP="00C12D14">
      <w:pPr>
        <w:pStyle w:val="21"/>
        <w:tabs>
          <w:tab w:val="left" w:pos="851"/>
          <w:tab w:val="left" w:pos="993"/>
        </w:tabs>
        <w:spacing w:line="470" w:lineRule="exact"/>
        <w:ind w:firstLine="0"/>
        <w:sectPr w:rsidR="00FC6AC7" w:rsidSect="007F4F5C">
          <w:type w:val="continuous"/>
          <w:pgSz w:w="11905" w:h="16837"/>
          <w:pgMar w:top="1135" w:right="488" w:bottom="754" w:left="2244" w:header="2106" w:footer="754" w:gutter="0"/>
          <w:cols w:space="720"/>
          <w:noEndnote/>
          <w:docGrid w:linePitch="360"/>
        </w:sectPr>
      </w:pPr>
      <w:r>
        <w:rPr>
          <w:rStyle w:val="a3"/>
        </w:rPr>
        <w:t>3.1.2</w:t>
      </w:r>
      <w:r w:rsidR="00380AC2">
        <w:rPr>
          <w:rStyle w:val="a3"/>
        </w:rPr>
        <w:t>.</w:t>
      </w:r>
      <w:r>
        <w:t xml:space="preserve"> распоряжается имуществом и средствами Ассоциации в пределах, установленных законодательством Российской Федерации и Уставом Ассоциации;</w:t>
      </w:r>
    </w:p>
    <w:p w14:paraId="04A74510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402"/>
        </w:tabs>
        <w:spacing w:line="470" w:lineRule="exact"/>
        <w:ind w:right="20" w:firstLine="0"/>
      </w:pPr>
      <w:r>
        <w:lastRenderedPageBreak/>
        <w:t>определяет организационную структуру Ассоциации, утверждает штатное расписание и должностные инструкции работников Ассоциации;</w:t>
      </w:r>
    </w:p>
    <w:p w14:paraId="20113707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513"/>
        </w:tabs>
        <w:spacing w:line="470" w:lineRule="exact"/>
        <w:ind w:right="20" w:firstLine="0"/>
      </w:pPr>
      <w:r>
        <w:t>обеспечивает выполнение решений Общего собрания членов Ассоциации и Совета Ассоциации;</w:t>
      </w:r>
    </w:p>
    <w:p w14:paraId="4F78D492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431"/>
        </w:tabs>
        <w:spacing w:line="470" w:lineRule="exact"/>
        <w:ind w:right="20" w:firstLine="0"/>
      </w:pPr>
      <w:r>
        <w:t xml:space="preserve">утверждает внутренние документы Ассоциации, за исключением документов, утверждаемых Общим собранием членов Ассоциации и </w:t>
      </w:r>
      <w:r w:rsidR="00380AC2">
        <w:t>Правлением</w:t>
      </w:r>
      <w:r>
        <w:t xml:space="preserve"> Ассоциации;</w:t>
      </w:r>
    </w:p>
    <w:p w14:paraId="697FB463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412"/>
        </w:tabs>
        <w:spacing w:line="470" w:lineRule="exact"/>
        <w:ind w:right="20" w:firstLine="0"/>
      </w:pPr>
      <w:r>
        <w:t>заключает трудовые договоры с работниками Ассоциации, издает приказы, иные документы, связанные с установлением, изменением и прекращением трудовых отношений, а также все документы по кадровому делопроизводству Ассоциации и применении мер поощрения, дисциплинарного взыскания в отношении работников Ассоциации.</w:t>
      </w:r>
    </w:p>
    <w:p w14:paraId="63382184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546"/>
        </w:tabs>
        <w:spacing w:line="470" w:lineRule="exact"/>
        <w:ind w:right="20" w:firstLine="0"/>
      </w:pPr>
      <w:r>
        <w:t>организует ведение бухгалтерского учета и предоставление бухгалтерской (финансовой) и иной отчетности Ассоциации в соответствии с требованиями законодательства Российской Федерации;</w:t>
      </w:r>
    </w:p>
    <w:p w14:paraId="7B6A9FD6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614"/>
        </w:tabs>
        <w:spacing w:line="470" w:lineRule="exact"/>
        <w:ind w:right="20" w:firstLine="0"/>
      </w:pPr>
      <w:r>
        <w:t>представляет на утверждение Общему собранию членов Ассоциации годовой отчет и бухгалтерскую (финансовую) отчетность Ассоциации;</w:t>
      </w:r>
    </w:p>
    <w:p w14:paraId="4482E19B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686"/>
        </w:tabs>
        <w:spacing w:line="470" w:lineRule="exact"/>
        <w:ind w:right="20" w:firstLine="0"/>
      </w:pPr>
      <w:r>
        <w:t>заключает договоры, выдает доверенности на право представления интересов от имени Ассоциации, открывает счета в банках на территории Российской Федерации; принимает решения, издает приказы и распоряжения, дает указания, обязательные для исполнения всеми работниками Ассоциации, по вопросам, относящимся к его компетенции;</w:t>
      </w:r>
    </w:p>
    <w:p w14:paraId="6C15E3BA" w14:textId="77777777" w:rsidR="00FC6AC7" w:rsidRDefault="00E87041" w:rsidP="00C12D14">
      <w:pPr>
        <w:pStyle w:val="21"/>
        <w:numPr>
          <w:ilvl w:val="0"/>
          <w:numId w:val="2"/>
        </w:numPr>
        <w:tabs>
          <w:tab w:val="left" w:pos="851"/>
          <w:tab w:val="left" w:pos="993"/>
          <w:tab w:val="left" w:pos="1575"/>
        </w:tabs>
        <w:spacing w:line="470" w:lineRule="exact"/>
        <w:ind w:right="20" w:firstLine="0"/>
      </w:pPr>
      <w:r>
        <w:t xml:space="preserve">осуществляет иные полномочия, не отнесенные к компетенции Общего собрания членов Ассоциации и </w:t>
      </w:r>
      <w:r w:rsidR="00380AC2">
        <w:t>Правления</w:t>
      </w:r>
      <w:r>
        <w:t xml:space="preserve"> Ассоциации.</w:t>
      </w:r>
    </w:p>
    <w:p w14:paraId="1ECE5068" w14:textId="77777777" w:rsidR="00FC6AC7" w:rsidRDefault="00E87041" w:rsidP="00C12D14">
      <w:pPr>
        <w:pStyle w:val="23"/>
        <w:tabs>
          <w:tab w:val="left" w:pos="851"/>
          <w:tab w:val="left" w:pos="993"/>
        </w:tabs>
      </w:pPr>
      <w:r>
        <w:rPr>
          <w:rStyle w:val="25"/>
        </w:rPr>
        <w:t>3.2.</w:t>
      </w:r>
      <w:r>
        <w:t xml:space="preserve"> </w:t>
      </w:r>
      <w:r w:rsidR="00380AC2">
        <w:t xml:space="preserve">Директор </w:t>
      </w:r>
      <w:r>
        <w:t>Ассоциации не вправе:</w:t>
      </w:r>
    </w:p>
    <w:p w14:paraId="6BEF66BE" w14:textId="77777777" w:rsidR="00FC6AC7" w:rsidRDefault="00E87041" w:rsidP="00C12D14">
      <w:pPr>
        <w:pStyle w:val="21"/>
        <w:numPr>
          <w:ilvl w:val="0"/>
          <w:numId w:val="3"/>
        </w:numPr>
        <w:tabs>
          <w:tab w:val="left" w:pos="851"/>
          <w:tab w:val="left" w:pos="993"/>
          <w:tab w:val="left" w:pos="1638"/>
        </w:tabs>
        <w:spacing w:line="470" w:lineRule="exact"/>
        <w:ind w:right="20" w:firstLine="0"/>
      </w:pPr>
      <w:r>
        <w:t>Приобретать ценные бумаги, эмитентами которых или должниками, по которым являются члены Ассоциации, их дочерние и зависимые общества.</w:t>
      </w:r>
    </w:p>
    <w:p w14:paraId="5A45735E" w14:textId="77777777" w:rsidR="00FC6AC7" w:rsidRDefault="00E87041" w:rsidP="00C12D14">
      <w:pPr>
        <w:pStyle w:val="21"/>
        <w:numPr>
          <w:ilvl w:val="0"/>
          <w:numId w:val="3"/>
        </w:numPr>
        <w:tabs>
          <w:tab w:val="left" w:pos="745"/>
          <w:tab w:val="left" w:pos="851"/>
          <w:tab w:val="left" w:pos="993"/>
        </w:tabs>
        <w:spacing w:line="470" w:lineRule="exact"/>
        <w:ind w:firstLine="0"/>
      </w:pPr>
      <w:r>
        <w:lastRenderedPageBreak/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поручительстве.</w:t>
      </w:r>
    </w:p>
    <w:p w14:paraId="3567D02A" w14:textId="77777777" w:rsidR="00FC6AC7" w:rsidRDefault="00E87041" w:rsidP="00C12D14">
      <w:pPr>
        <w:pStyle w:val="21"/>
        <w:numPr>
          <w:ilvl w:val="0"/>
          <w:numId w:val="3"/>
        </w:numPr>
        <w:tabs>
          <w:tab w:val="left" w:pos="851"/>
          <w:tab w:val="left" w:pos="993"/>
          <w:tab w:val="left" w:pos="1522"/>
        </w:tabs>
        <w:spacing w:line="470" w:lineRule="exact"/>
        <w:ind w:right="20" w:firstLine="0"/>
      </w:pPr>
      <w:r>
        <w:t>Осуществлять в качестве индивидуального предпринимателя предпринимательскую деятельность, являющуюся предметом саморегулирования для Ассоциации.</w:t>
      </w:r>
    </w:p>
    <w:p w14:paraId="6AA9AE20" w14:textId="77777777" w:rsidR="00FC6AC7" w:rsidRDefault="00E87041" w:rsidP="00C12D14">
      <w:pPr>
        <w:pStyle w:val="21"/>
        <w:numPr>
          <w:ilvl w:val="0"/>
          <w:numId w:val="3"/>
        </w:numPr>
        <w:tabs>
          <w:tab w:val="left" w:pos="851"/>
          <w:tab w:val="left" w:pos="993"/>
          <w:tab w:val="left" w:pos="1719"/>
        </w:tabs>
        <w:spacing w:line="470" w:lineRule="exact"/>
        <w:ind w:right="20" w:firstLine="0"/>
      </w:pPr>
      <w:r>
        <w:t>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обществ.</w:t>
      </w:r>
    </w:p>
    <w:p w14:paraId="0A89FDC9" w14:textId="77777777" w:rsidR="00FC6AC7" w:rsidRDefault="00E87041" w:rsidP="00C12D14">
      <w:pPr>
        <w:pStyle w:val="21"/>
        <w:numPr>
          <w:ilvl w:val="0"/>
          <w:numId w:val="3"/>
        </w:numPr>
        <w:tabs>
          <w:tab w:val="left" w:pos="851"/>
          <w:tab w:val="left" w:pos="993"/>
          <w:tab w:val="left" w:pos="1484"/>
        </w:tabs>
        <w:spacing w:line="470" w:lineRule="exact"/>
        <w:ind w:right="20" w:firstLine="0"/>
      </w:pPr>
      <w:r>
        <w:t>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14:paraId="6AD9BAAB" w14:textId="77777777" w:rsidR="00FC6AC7" w:rsidRDefault="00E87041" w:rsidP="00C12D14">
      <w:pPr>
        <w:pStyle w:val="21"/>
        <w:tabs>
          <w:tab w:val="left" w:pos="851"/>
          <w:tab w:val="left" w:pos="993"/>
        </w:tabs>
        <w:spacing w:line="470" w:lineRule="exact"/>
        <w:ind w:right="20" w:firstLine="0"/>
      </w:pPr>
      <w:r w:rsidRPr="00380AC2">
        <w:rPr>
          <w:rStyle w:val="a3"/>
          <w:b w:val="0"/>
        </w:rPr>
        <w:t>3.3.</w:t>
      </w:r>
      <w:r w:rsidRPr="00380AC2">
        <w:t xml:space="preserve"> </w:t>
      </w:r>
      <w:r w:rsidR="00380AC2">
        <w:t xml:space="preserve">Директор </w:t>
      </w:r>
      <w:r w:rsidRPr="00380AC2">
        <w:t>Ассоциации без доверенности действует от</w:t>
      </w:r>
      <w:r>
        <w:t xml:space="preserve"> имени Ассоциации и представляет ее перед государственными органами Российской Федерации, органами государственной власти субъектов Российской Федерации, органами местного самоуправления, перед всеми юридическими и физическими лицами, как на территории Российской Федерации, так и за ее пределами. Имеет право подписи всех видов документов от имени Ассоциации.</w:t>
      </w:r>
    </w:p>
    <w:p w14:paraId="3DDB2A3B" w14:textId="77777777" w:rsidR="00380AC2" w:rsidRPr="00380AC2" w:rsidRDefault="00380AC2" w:rsidP="00C12D14">
      <w:pPr>
        <w:pStyle w:val="21"/>
        <w:tabs>
          <w:tab w:val="left" w:pos="851"/>
          <w:tab w:val="left" w:pos="993"/>
        </w:tabs>
        <w:spacing w:line="470" w:lineRule="exact"/>
        <w:ind w:right="20" w:firstLine="0"/>
      </w:pPr>
    </w:p>
    <w:p w14:paraId="1BEFF9DE" w14:textId="77777777" w:rsidR="00FC6AC7" w:rsidRDefault="00E87041" w:rsidP="00380AC2">
      <w:pPr>
        <w:pStyle w:val="221"/>
        <w:ind w:left="20" w:right="20" w:hanging="20"/>
        <w:jc w:val="center"/>
      </w:pPr>
      <w:bookmarkStart w:id="3" w:name="bookmark3"/>
      <w:r>
        <w:t xml:space="preserve">4. Назначение и прекращение полномочий </w:t>
      </w:r>
      <w:r w:rsidR="00380AC2">
        <w:t>Директора</w:t>
      </w:r>
      <w:r>
        <w:t xml:space="preserve"> Ассоциации</w:t>
      </w:r>
      <w:bookmarkEnd w:id="3"/>
    </w:p>
    <w:p w14:paraId="60518AB8" w14:textId="77777777" w:rsidR="00FC6AC7" w:rsidRDefault="00E87041" w:rsidP="00BA22B0">
      <w:pPr>
        <w:pStyle w:val="2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254"/>
        </w:tabs>
        <w:spacing w:line="470" w:lineRule="exact"/>
        <w:ind w:left="20" w:right="20" w:hanging="20"/>
      </w:pPr>
      <w:r>
        <w:t xml:space="preserve">Назначение и досрочное прекращение полномочий </w:t>
      </w:r>
      <w:r w:rsidR="00380AC2">
        <w:t>Директора</w:t>
      </w:r>
      <w:r>
        <w:t xml:space="preserve"> Ассоциации осуществляется по решению Общего собрания членов Ассоциации.</w:t>
      </w:r>
    </w:p>
    <w:p w14:paraId="3343A337" w14:textId="77777777" w:rsidR="00FC6AC7" w:rsidRDefault="00380AC2" w:rsidP="00BA22B0">
      <w:pPr>
        <w:pStyle w:val="2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215"/>
        </w:tabs>
        <w:spacing w:line="470" w:lineRule="exact"/>
        <w:ind w:left="20" w:right="20" w:hanging="20"/>
      </w:pPr>
      <w:r>
        <w:t xml:space="preserve">Директор </w:t>
      </w:r>
      <w:r w:rsidR="00E87041">
        <w:t xml:space="preserve">Ассоциации назначается </w:t>
      </w:r>
      <w:bookmarkStart w:id="4" w:name="_GoBack"/>
      <w:bookmarkEnd w:id="4"/>
      <w:r w:rsidR="00E87041">
        <w:t xml:space="preserve">решением Общего Собрания членов Ассоциации </w:t>
      </w:r>
      <w:r w:rsidR="00E87041" w:rsidRPr="00D0496A">
        <w:t>сроком на 5 лет без</w:t>
      </w:r>
      <w:r w:rsidR="00E87041">
        <w:t xml:space="preserve"> ограничения общего срока пребывания в должности.</w:t>
      </w:r>
      <w:r w:rsidR="00BA22B0">
        <w:t xml:space="preserve"> Срок полномочий начинает</w:t>
      </w:r>
      <w:r w:rsidR="009871AD">
        <w:t xml:space="preserve"> действовать с момента избрания</w:t>
      </w:r>
      <w:r w:rsidR="00BA22B0">
        <w:t>.</w:t>
      </w:r>
    </w:p>
    <w:p w14:paraId="44D93DD0" w14:textId="77777777" w:rsidR="00FC6AC7" w:rsidRDefault="00380AC2" w:rsidP="00BA22B0">
      <w:pPr>
        <w:pStyle w:val="2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335"/>
        </w:tabs>
        <w:spacing w:line="470" w:lineRule="exact"/>
        <w:ind w:left="20" w:right="20" w:hanging="20"/>
      </w:pPr>
      <w:r>
        <w:t xml:space="preserve">Директор </w:t>
      </w:r>
      <w:r w:rsidR="00E87041">
        <w:t xml:space="preserve">Ассоциации вправе в любой момент добровольно сложить с себя полномочия </w:t>
      </w:r>
      <w:r>
        <w:t xml:space="preserve">Директора </w:t>
      </w:r>
      <w:r w:rsidR="00E87041">
        <w:t>Ассоциации.</w:t>
      </w:r>
    </w:p>
    <w:p w14:paraId="5D251D51" w14:textId="532B1305" w:rsidR="00FC6AC7" w:rsidRDefault="00E87041" w:rsidP="00BA22B0">
      <w:pPr>
        <w:pStyle w:val="21"/>
        <w:tabs>
          <w:tab w:val="left" w:pos="567"/>
          <w:tab w:val="left" w:pos="709"/>
          <w:tab w:val="left" w:pos="851"/>
        </w:tabs>
        <w:ind w:left="20" w:hanging="20"/>
      </w:pPr>
      <w:r>
        <w:rPr>
          <w:rStyle w:val="a3"/>
        </w:rPr>
        <w:lastRenderedPageBreak/>
        <w:t>4.4.</w:t>
      </w:r>
      <w:r>
        <w:t xml:space="preserve"> Общее собрание членов Ассоциации вправе прекратить полномочия Директор</w:t>
      </w:r>
      <w:r w:rsidR="001546FA">
        <w:t>а</w:t>
      </w:r>
      <w:r>
        <w:t xml:space="preserve"> Ассоциации по следующим основаниям:</w:t>
      </w:r>
    </w:p>
    <w:p w14:paraId="73E29493" w14:textId="77777777" w:rsidR="00FC6AC7" w:rsidRDefault="00E87041" w:rsidP="00BA22B0">
      <w:pPr>
        <w:pStyle w:val="21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392"/>
        </w:tabs>
        <w:ind w:left="20" w:hanging="20"/>
      </w:pPr>
      <w:r>
        <w:t>Физическая невозможность исполнения Директором Ассоциации своих обязанностей (смерть, признание безвестно отсутствующим, объявление умершим, длительная болезнь).</w:t>
      </w:r>
    </w:p>
    <w:p w14:paraId="566AB7AC" w14:textId="77777777" w:rsidR="00FC6AC7" w:rsidRDefault="00E87041" w:rsidP="00BA22B0">
      <w:pPr>
        <w:pStyle w:val="2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386"/>
        </w:tabs>
        <w:spacing w:line="475" w:lineRule="exact"/>
        <w:ind w:left="20" w:hanging="20"/>
      </w:pPr>
      <w:r>
        <w:t>Добровольная отставка.</w:t>
      </w:r>
    </w:p>
    <w:p w14:paraId="57152D74" w14:textId="77777777" w:rsidR="00FC6AC7" w:rsidRDefault="00E87041" w:rsidP="00BA22B0">
      <w:pPr>
        <w:pStyle w:val="21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02"/>
        </w:tabs>
        <w:ind w:left="20" w:hanging="20"/>
      </w:pPr>
      <w:r>
        <w:t>Причинение материального ущерба Ассоциации, за исключением ущерба, связанного с обычным коммерческим риском.</w:t>
      </w:r>
    </w:p>
    <w:p w14:paraId="627DB187" w14:textId="77777777" w:rsidR="00FC6AC7" w:rsidRDefault="00E87041" w:rsidP="00BA22B0">
      <w:pPr>
        <w:pStyle w:val="2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58"/>
        </w:tabs>
        <w:spacing w:line="475" w:lineRule="exact"/>
        <w:ind w:left="20" w:hanging="20"/>
      </w:pPr>
      <w:r>
        <w:t>Совершение умышленного уголовного преступления.</w:t>
      </w:r>
    </w:p>
    <w:p w14:paraId="0B106196" w14:textId="77777777" w:rsidR="00FC6AC7" w:rsidRDefault="00E87041" w:rsidP="00BA22B0">
      <w:pPr>
        <w:pStyle w:val="2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463"/>
        </w:tabs>
        <w:spacing w:line="475" w:lineRule="exact"/>
        <w:ind w:left="20" w:hanging="20"/>
      </w:pPr>
      <w:r>
        <w:t>Недобросовестное исполнение своих обязанностей.</w:t>
      </w:r>
    </w:p>
    <w:p w14:paraId="0E7C6D4B" w14:textId="77777777" w:rsidR="00FC6AC7" w:rsidRDefault="00E87041" w:rsidP="00BA22B0">
      <w:pPr>
        <w:pStyle w:val="21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546"/>
        </w:tabs>
        <w:ind w:left="20" w:hanging="20"/>
      </w:pPr>
      <w:r>
        <w:t>Извлечение личной выгоды из распоряжения имуществом Ассоциации.</w:t>
      </w:r>
    </w:p>
    <w:p w14:paraId="567999C1" w14:textId="77777777" w:rsidR="00FC6AC7" w:rsidRDefault="00E87041" w:rsidP="00BA22B0">
      <w:pPr>
        <w:pStyle w:val="23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391"/>
        </w:tabs>
        <w:spacing w:line="475" w:lineRule="exact"/>
        <w:ind w:left="20" w:hanging="20"/>
      </w:pPr>
      <w:r>
        <w:t>Невыполнение требований пункта 3.2 настоящего Положения.</w:t>
      </w:r>
    </w:p>
    <w:p w14:paraId="120C7435" w14:textId="77777777" w:rsidR="00FC6AC7" w:rsidRDefault="00E87041" w:rsidP="00BA22B0">
      <w:pPr>
        <w:pStyle w:val="21"/>
        <w:numPr>
          <w:ilvl w:val="0"/>
          <w:numId w:val="5"/>
        </w:numPr>
        <w:tabs>
          <w:tab w:val="left" w:pos="567"/>
          <w:tab w:val="left" w:pos="709"/>
          <w:tab w:val="left" w:pos="851"/>
          <w:tab w:val="left" w:pos="1814"/>
        </w:tabs>
        <w:ind w:left="20" w:hanging="20"/>
      </w:pPr>
      <w:r>
        <w:t>Другие основания, предусмотренные действующим законодательством РФ, трудовым договором.</w:t>
      </w:r>
    </w:p>
    <w:p w14:paraId="02D2C8BC" w14:textId="77777777" w:rsidR="00FC6AC7" w:rsidRDefault="00E87041">
      <w:pPr>
        <w:pStyle w:val="11"/>
        <w:spacing w:before="424"/>
        <w:ind w:left="3000"/>
      </w:pPr>
      <w:bookmarkStart w:id="5" w:name="bookmark4"/>
      <w:r>
        <w:t>5. Заключительные положения</w:t>
      </w:r>
      <w:bookmarkEnd w:id="5"/>
    </w:p>
    <w:p w14:paraId="6B6B7F9A" w14:textId="77777777" w:rsidR="00FC6AC7" w:rsidRDefault="00E87041" w:rsidP="00666B3F">
      <w:pPr>
        <w:pStyle w:val="21"/>
        <w:numPr>
          <w:ilvl w:val="0"/>
          <w:numId w:val="6"/>
        </w:numPr>
        <w:tabs>
          <w:tab w:val="left" w:pos="567"/>
          <w:tab w:val="left" w:pos="709"/>
          <w:tab w:val="left" w:pos="1286"/>
        </w:tabs>
        <w:spacing w:line="470" w:lineRule="exact"/>
        <w:ind w:firstLine="0"/>
      </w:pPr>
      <w:r>
        <w:t>Настоящее Положение принимается Общим собранием членов Ассоциации и вступает в силу через десять дней после дня его принятия.</w:t>
      </w:r>
    </w:p>
    <w:p w14:paraId="160B36B4" w14:textId="77777777" w:rsidR="00FC6AC7" w:rsidRDefault="00E87041" w:rsidP="00666B3F">
      <w:pPr>
        <w:pStyle w:val="21"/>
        <w:numPr>
          <w:ilvl w:val="0"/>
          <w:numId w:val="6"/>
        </w:numPr>
        <w:tabs>
          <w:tab w:val="left" w:pos="567"/>
          <w:tab w:val="left" w:pos="709"/>
          <w:tab w:val="left" w:pos="1349"/>
        </w:tabs>
        <w:spacing w:line="470" w:lineRule="exact"/>
        <w:ind w:firstLine="0"/>
      </w:pPr>
      <w:r>
        <w:t>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sectPr w:rsidR="00FC6AC7" w:rsidSect="00FC6AC7">
      <w:headerReference w:type="even" r:id="rId8"/>
      <w:pgSz w:w="11905" w:h="16837"/>
      <w:pgMar w:top="2109" w:right="488" w:bottom="754" w:left="2244" w:header="2106" w:footer="7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EA007" w14:textId="77777777" w:rsidR="000E68E3" w:rsidRDefault="000E68E3" w:rsidP="00FC6AC7">
      <w:r>
        <w:separator/>
      </w:r>
    </w:p>
  </w:endnote>
  <w:endnote w:type="continuationSeparator" w:id="0">
    <w:p w14:paraId="1F67AF47" w14:textId="77777777" w:rsidR="000E68E3" w:rsidRDefault="000E68E3" w:rsidP="00FC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gLiU_HKSCS">
    <w:altName w:val="MingLiU_HKSCS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E5641" w14:textId="77777777" w:rsidR="000E68E3" w:rsidRDefault="000E68E3"/>
  </w:footnote>
  <w:footnote w:type="continuationSeparator" w:id="0">
    <w:p w14:paraId="6E741A8F" w14:textId="77777777" w:rsidR="000E68E3" w:rsidRDefault="000E68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EB84" w14:textId="77777777" w:rsidR="00E87041" w:rsidRDefault="00E87041">
    <w:pPr>
      <w:pStyle w:val="a5"/>
      <w:framePr w:h="158" w:wrap="none" w:vAnchor="text" w:hAnchor="margin" w:x="-28" w:y="-474"/>
    </w:pPr>
    <w:r>
      <w:rPr>
        <w:rStyle w:val="9pt"/>
      </w:rPr>
      <w:t>4</w:t>
    </w:r>
  </w:p>
  <w:p w14:paraId="1128F2B5" w14:textId="77777777" w:rsidR="00E87041" w:rsidRDefault="00E87041">
    <w:pPr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12DB"/>
    <w:multiLevelType w:val="hybridMultilevel"/>
    <w:tmpl w:val="5F34DF0C"/>
    <w:lvl w:ilvl="0" w:tplc="4DB6C2DC">
      <w:start w:val="1"/>
      <w:numFmt w:val="decimal"/>
      <w:lvlText w:val="1.%1."/>
      <w:lvlJc w:val="left"/>
      <w:rPr>
        <w:sz w:val="26"/>
        <w:szCs w:val="26"/>
      </w:rPr>
    </w:lvl>
    <w:lvl w:ilvl="1" w:tplc="F3C08D18">
      <w:numFmt w:val="none"/>
      <w:lvlText w:val=""/>
      <w:lvlJc w:val="left"/>
      <w:pPr>
        <w:tabs>
          <w:tab w:val="num" w:pos="360"/>
        </w:tabs>
      </w:pPr>
    </w:lvl>
    <w:lvl w:ilvl="2" w:tplc="7A8481E0">
      <w:numFmt w:val="decimal"/>
      <w:lvlText w:val=""/>
      <w:lvlJc w:val="left"/>
    </w:lvl>
    <w:lvl w:ilvl="3" w:tplc="1040BB5E">
      <w:numFmt w:val="decimal"/>
      <w:lvlText w:val=""/>
      <w:lvlJc w:val="left"/>
    </w:lvl>
    <w:lvl w:ilvl="4" w:tplc="7B18A64A">
      <w:numFmt w:val="decimal"/>
      <w:lvlText w:val=""/>
      <w:lvlJc w:val="left"/>
    </w:lvl>
    <w:lvl w:ilvl="5" w:tplc="172A05AE">
      <w:numFmt w:val="decimal"/>
      <w:lvlText w:val=""/>
      <w:lvlJc w:val="left"/>
    </w:lvl>
    <w:lvl w:ilvl="6" w:tplc="3FBA4D96">
      <w:numFmt w:val="decimal"/>
      <w:lvlText w:val=""/>
      <w:lvlJc w:val="left"/>
    </w:lvl>
    <w:lvl w:ilvl="7" w:tplc="02AAA1EE">
      <w:numFmt w:val="decimal"/>
      <w:lvlText w:val=""/>
      <w:lvlJc w:val="left"/>
    </w:lvl>
    <w:lvl w:ilvl="8" w:tplc="A2E6EE0A">
      <w:numFmt w:val="decimal"/>
      <w:lvlText w:val=""/>
      <w:lvlJc w:val="left"/>
    </w:lvl>
  </w:abstractNum>
  <w:abstractNum w:abstractNumId="1">
    <w:nsid w:val="292645B0"/>
    <w:multiLevelType w:val="hybridMultilevel"/>
    <w:tmpl w:val="662E73A2"/>
    <w:lvl w:ilvl="0" w:tplc="AADE9814">
      <w:start w:val="1"/>
      <w:numFmt w:val="decimal"/>
      <w:lvlText w:val="5.%1."/>
      <w:lvlJc w:val="left"/>
      <w:rPr>
        <w:sz w:val="26"/>
        <w:szCs w:val="26"/>
      </w:rPr>
    </w:lvl>
    <w:lvl w:ilvl="1" w:tplc="D8889AE2">
      <w:numFmt w:val="decimal"/>
      <w:lvlText w:val=""/>
      <w:lvlJc w:val="left"/>
    </w:lvl>
    <w:lvl w:ilvl="2" w:tplc="5C7C9092">
      <w:numFmt w:val="decimal"/>
      <w:lvlText w:val=""/>
      <w:lvlJc w:val="left"/>
    </w:lvl>
    <w:lvl w:ilvl="3" w:tplc="D70EEEBC">
      <w:numFmt w:val="decimal"/>
      <w:lvlText w:val=""/>
      <w:lvlJc w:val="left"/>
    </w:lvl>
    <w:lvl w:ilvl="4" w:tplc="3828A74E">
      <w:numFmt w:val="decimal"/>
      <w:lvlText w:val=""/>
      <w:lvlJc w:val="left"/>
    </w:lvl>
    <w:lvl w:ilvl="5" w:tplc="03A093A4">
      <w:numFmt w:val="decimal"/>
      <w:lvlText w:val=""/>
      <w:lvlJc w:val="left"/>
    </w:lvl>
    <w:lvl w:ilvl="6" w:tplc="73843064">
      <w:numFmt w:val="decimal"/>
      <w:lvlText w:val=""/>
      <w:lvlJc w:val="left"/>
    </w:lvl>
    <w:lvl w:ilvl="7" w:tplc="B762C5B8">
      <w:numFmt w:val="decimal"/>
      <w:lvlText w:val=""/>
      <w:lvlJc w:val="left"/>
    </w:lvl>
    <w:lvl w:ilvl="8" w:tplc="A46EA190">
      <w:numFmt w:val="decimal"/>
      <w:lvlText w:val=""/>
      <w:lvlJc w:val="left"/>
    </w:lvl>
  </w:abstractNum>
  <w:abstractNum w:abstractNumId="2">
    <w:nsid w:val="3BC363AC"/>
    <w:multiLevelType w:val="hybridMultilevel"/>
    <w:tmpl w:val="13760358"/>
    <w:lvl w:ilvl="0" w:tplc="8B0A86B8">
      <w:start w:val="1"/>
      <w:numFmt w:val="decimal"/>
      <w:lvlText w:val="3.2.%1."/>
      <w:lvlJc w:val="left"/>
      <w:rPr>
        <w:sz w:val="26"/>
        <w:szCs w:val="26"/>
      </w:rPr>
    </w:lvl>
    <w:lvl w:ilvl="1" w:tplc="E5544A50">
      <w:numFmt w:val="decimal"/>
      <w:lvlText w:val=""/>
      <w:lvlJc w:val="left"/>
    </w:lvl>
    <w:lvl w:ilvl="2" w:tplc="35BE3F76">
      <w:numFmt w:val="decimal"/>
      <w:lvlText w:val=""/>
      <w:lvlJc w:val="left"/>
    </w:lvl>
    <w:lvl w:ilvl="3" w:tplc="2250B174">
      <w:numFmt w:val="decimal"/>
      <w:lvlText w:val=""/>
      <w:lvlJc w:val="left"/>
    </w:lvl>
    <w:lvl w:ilvl="4" w:tplc="294248B0">
      <w:numFmt w:val="decimal"/>
      <w:lvlText w:val=""/>
      <w:lvlJc w:val="left"/>
    </w:lvl>
    <w:lvl w:ilvl="5" w:tplc="F31AACAC">
      <w:numFmt w:val="decimal"/>
      <w:lvlText w:val=""/>
      <w:lvlJc w:val="left"/>
    </w:lvl>
    <w:lvl w:ilvl="6" w:tplc="C428CBF6">
      <w:numFmt w:val="decimal"/>
      <w:lvlText w:val=""/>
      <w:lvlJc w:val="left"/>
    </w:lvl>
    <w:lvl w:ilvl="7" w:tplc="382A3140">
      <w:numFmt w:val="decimal"/>
      <w:lvlText w:val=""/>
      <w:lvlJc w:val="left"/>
    </w:lvl>
    <w:lvl w:ilvl="8" w:tplc="C8BC56E4">
      <w:numFmt w:val="decimal"/>
      <w:lvlText w:val=""/>
      <w:lvlJc w:val="left"/>
    </w:lvl>
  </w:abstractNum>
  <w:abstractNum w:abstractNumId="3">
    <w:nsid w:val="68B357EC"/>
    <w:multiLevelType w:val="hybridMultilevel"/>
    <w:tmpl w:val="6D68CFC6"/>
    <w:lvl w:ilvl="0" w:tplc="648495B4">
      <w:start w:val="1"/>
      <w:numFmt w:val="decimal"/>
      <w:lvlText w:val="4.%1."/>
      <w:lvlJc w:val="left"/>
      <w:rPr>
        <w:sz w:val="26"/>
        <w:szCs w:val="26"/>
      </w:rPr>
    </w:lvl>
    <w:lvl w:ilvl="1" w:tplc="A22ABBCC">
      <w:numFmt w:val="decimal"/>
      <w:lvlText w:val=""/>
      <w:lvlJc w:val="left"/>
    </w:lvl>
    <w:lvl w:ilvl="2" w:tplc="FB5C7CAA">
      <w:numFmt w:val="decimal"/>
      <w:lvlText w:val=""/>
      <w:lvlJc w:val="left"/>
    </w:lvl>
    <w:lvl w:ilvl="3" w:tplc="F53A4B4C">
      <w:numFmt w:val="decimal"/>
      <w:lvlText w:val=""/>
      <w:lvlJc w:val="left"/>
    </w:lvl>
    <w:lvl w:ilvl="4" w:tplc="1DB4F2A0">
      <w:numFmt w:val="decimal"/>
      <w:lvlText w:val=""/>
      <w:lvlJc w:val="left"/>
    </w:lvl>
    <w:lvl w:ilvl="5" w:tplc="6A0A9C52">
      <w:numFmt w:val="decimal"/>
      <w:lvlText w:val=""/>
      <w:lvlJc w:val="left"/>
    </w:lvl>
    <w:lvl w:ilvl="6" w:tplc="9216F582">
      <w:numFmt w:val="decimal"/>
      <w:lvlText w:val=""/>
      <w:lvlJc w:val="left"/>
    </w:lvl>
    <w:lvl w:ilvl="7" w:tplc="1B90B762">
      <w:numFmt w:val="decimal"/>
      <w:lvlText w:val=""/>
      <w:lvlJc w:val="left"/>
    </w:lvl>
    <w:lvl w:ilvl="8" w:tplc="CCA806A2">
      <w:numFmt w:val="decimal"/>
      <w:lvlText w:val=""/>
      <w:lvlJc w:val="left"/>
    </w:lvl>
  </w:abstractNum>
  <w:abstractNum w:abstractNumId="4">
    <w:nsid w:val="77793815"/>
    <w:multiLevelType w:val="hybridMultilevel"/>
    <w:tmpl w:val="929E3B42"/>
    <w:lvl w:ilvl="0" w:tplc="E4F8AE1E">
      <w:start w:val="1"/>
      <w:numFmt w:val="decimal"/>
      <w:lvlText w:val="4.4.%1."/>
      <w:lvlJc w:val="left"/>
      <w:rPr>
        <w:sz w:val="26"/>
        <w:szCs w:val="26"/>
      </w:rPr>
    </w:lvl>
    <w:lvl w:ilvl="1" w:tplc="21B6CF80">
      <w:numFmt w:val="decimal"/>
      <w:lvlText w:val=""/>
      <w:lvlJc w:val="left"/>
    </w:lvl>
    <w:lvl w:ilvl="2" w:tplc="E65CDFE6">
      <w:numFmt w:val="decimal"/>
      <w:lvlText w:val=""/>
      <w:lvlJc w:val="left"/>
    </w:lvl>
    <w:lvl w:ilvl="3" w:tplc="10A0218C">
      <w:numFmt w:val="decimal"/>
      <w:lvlText w:val=""/>
      <w:lvlJc w:val="left"/>
    </w:lvl>
    <w:lvl w:ilvl="4" w:tplc="6682E370">
      <w:numFmt w:val="decimal"/>
      <w:lvlText w:val=""/>
      <w:lvlJc w:val="left"/>
    </w:lvl>
    <w:lvl w:ilvl="5" w:tplc="CFA6AC72">
      <w:numFmt w:val="decimal"/>
      <w:lvlText w:val=""/>
      <w:lvlJc w:val="left"/>
    </w:lvl>
    <w:lvl w:ilvl="6" w:tplc="09A0A9A0">
      <w:numFmt w:val="decimal"/>
      <w:lvlText w:val=""/>
      <w:lvlJc w:val="left"/>
    </w:lvl>
    <w:lvl w:ilvl="7" w:tplc="C9E84682">
      <w:numFmt w:val="decimal"/>
      <w:lvlText w:val=""/>
      <w:lvlJc w:val="left"/>
    </w:lvl>
    <w:lvl w:ilvl="8" w:tplc="6C266ABE">
      <w:numFmt w:val="decimal"/>
      <w:lvlText w:val=""/>
      <w:lvlJc w:val="left"/>
    </w:lvl>
  </w:abstractNum>
  <w:abstractNum w:abstractNumId="5">
    <w:nsid w:val="7E4448BD"/>
    <w:multiLevelType w:val="hybridMultilevel"/>
    <w:tmpl w:val="918E60D0"/>
    <w:lvl w:ilvl="0" w:tplc="64D6D574">
      <w:start w:val="3"/>
      <w:numFmt w:val="decimal"/>
      <w:lvlText w:val="3.1.%1."/>
      <w:lvlJc w:val="left"/>
      <w:rPr>
        <w:sz w:val="26"/>
        <w:szCs w:val="26"/>
      </w:rPr>
    </w:lvl>
    <w:lvl w:ilvl="1" w:tplc="76BEC0EA">
      <w:numFmt w:val="decimal"/>
      <w:lvlText w:val=""/>
      <w:lvlJc w:val="left"/>
    </w:lvl>
    <w:lvl w:ilvl="2" w:tplc="7EB462C6">
      <w:numFmt w:val="decimal"/>
      <w:lvlText w:val=""/>
      <w:lvlJc w:val="left"/>
    </w:lvl>
    <w:lvl w:ilvl="3" w:tplc="BEA2BDCC">
      <w:numFmt w:val="decimal"/>
      <w:lvlText w:val=""/>
      <w:lvlJc w:val="left"/>
    </w:lvl>
    <w:lvl w:ilvl="4" w:tplc="CBA86F58">
      <w:numFmt w:val="decimal"/>
      <w:lvlText w:val=""/>
      <w:lvlJc w:val="left"/>
    </w:lvl>
    <w:lvl w:ilvl="5" w:tplc="F4C269E2">
      <w:numFmt w:val="decimal"/>
      <w:lvlText w:val=""/>
      <w:lvlJc w:val="left"/>
    </w:lvl>
    <w:lvl w:ilvl="6" w:tplc="6E1E0F70">
      <w:numFmt w:val="decimal"/>
      <w:lvlText w:val=""/>
      <w:lvlJc w:val="left"/>
    </w:lvl>
    <w:lvl w:ilvl="7" w:tplc="80268FB8">
      <w:numFmt w:val="decimal"/>
      <w:lvlText w:val=""/>
      <w:lvlJc w:val="left"/>
    </w:lvl>
    <w:lvl w:ilvl="8" w:tplc="0F6613CA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evenAndOddHeaders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C7"/>
    <w:rsid w:val="000E68E3"/>
    <w:rsid w:val="001546FA"/>
    <w:rsid w:val="00354A1E"/>
    <w:rsid w:val="00380AC2"/>
    <w:rsid w:val="00571125"/>
    <w:rsid w:val="00666B3F"/>
    <w:rsid w:val="007F4F5C"/>
    <w:rsid w:val="008A24B5"/>
    <w:rsid w:val="009871AD"/>
    <w:rsid w:val="00BA22B0"/>
    <w:rsid w:val="00C12D14"/>
    <w:rsid w:val="00D0496A"/>
    <w:rsid w:val="00E87041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5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0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Основной текст + Полужирный"/>
    <w:basedOn w:val="1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"/>
    <w:basedOn w:val="a0"/>
    <w:link w:val="23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5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FC6AC7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link w:val="a5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0">
    <w:name w:val="Заголовок №2 (2)"/>
    <w:basedOn w:val="a0"/>
    <w:link w:val="22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6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"/>
    <w:basedOn w:val="a0"/>
    <w:link w:val="1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Заголовок №2"/>
    <w:basedOn w:val="a"/>
    <w:link w:val="2"/>
    <w:rsid w:val="00FC6AC7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1"/>
    <w:rsid w:val="00FC6AC7"/>
    <w:pPr>
      <w:shd w:val="clear" w:color="auto" w:fill="FFFFFF"/>
      <w:spacing w:line="475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FC6AC7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C6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FC6AC7"/>
    <w:pPr>
      <w:shd w:val="clear" w:color="auto" w:fill="FFFFFF"/>
      <w:spacing w:line="47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C6AC7"/>
    <w:pPr>
      <w:shd w:val="clear" w:color="auto" w:fill="FFFFFF"/>
      <w:spacing w:before="420" w:line="47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F4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F5C"/>
    <w:rPr>
      <w:color w:val="000000"/>
    </w:rPr>
  </w:style>
  <w:style w:type="paragraph" w:styleId="a8">
    <w:name w:val="footer"/>
    <w:basedOn w:val="a"/>
    <w:link w:val="a9"/>
    <w:uiPriority w:val="99"/>
    <w:unhideWhenUsed/>
    <w:rsid w:val="007F4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F5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gLiU_HKSCS" w:eastAsia="MingLiU_HKSCS" w:hAnsi="MingLiU_HKSCS" w:cs="MingLiU_HKSC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A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0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1">
    <w:name w:val="Основной текст1"/>
    <w:basedOn w:val="a0"/>
    <w:link w:val="2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3">
    <w:name w:val="Основной текст + Полужирный"/>
    <w:basedOn w:val="1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2">
    <w:name w:val="Основной текст (2)"/>
    <w:basedOn w:val="a0"/>
    <w:link w:val="23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4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25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3">
    <w:name w:val="Основной текст (3)"/>
    <w:basedOn w:val="a0"/>
    <w:rsid w:val="00FC6AC7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"/>
    <w:basedOn w:val="a0"/>
    <w:link w:val="a5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4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220">
    <w:name w:val="Заголовок №2 (2)"/>
    <w:basedOn w:val="a0"/>
    <w:link w:val="22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6">
    <w:name w:val="Основной текст (2) + Полужирный"/>
    <w:basedOn w:val="22"/>
    <w:rsid w:val="00FC6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</w:rPr>
  </w:style>
  <w:style w:type="character" w:customStyle="1" w:styleId="10">
    <w:name w:val="Заголовок №1"/>
    <w:basedOn w:val="a0"/>
    <w:link w:val="11"/>
    <w:rsid w:val="00FC6A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0">
    <w:name w:val="Заголовок №2"/>
    <w:basedOn w:val="a"/>
    <w:link w:val="2"/>
    <w:rsid w:val="00FC6AC7"/>
    <w:pPr>
      <w:shd w:val="clear" w:color="auto" w:fill="FFFFFF"/>
      <w:spacing w:line="475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1"/>
    <w:rsid w:val="00FC6AC7"/>
    <w:pPr>
      <w:shd w:val="clear" w:color="auto" w:fill="FFFFFF"/>
      <w:spacing w:line="475" w:lineRule="exact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FC6AC7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FC6A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rsid w:val="00FC6AC7"/>
    <w:pPr>
      <w:shd w:val="clear" w:color="auto" w:fill="FFFFFF"/>
      <w:spacing w:line="47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FC6AC7"/>
    <w:pPr>
      <w:shd w:val="clear" w:color="auto" w:fill="FFFFFF"/>
      <w:spacing w:before="420" w:line="47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F4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F5C"/>
    <w:rPr>
      <w:color w:val="000000"/>
    </w:rPr>
  </w:style>
  <w:style w:type="paragraph" w:styleId="a8">
    <w:name w:val="footer"/>
    <w:basedOn w:val="a"/>
    <w:link w:val="a9"/>
    <w:uiPriority w:val="99"/>
    <w:unhideWhenUsed/>
    <w:rsid w:val="007F4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F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Панческу Павел</dc:creator>
  <cp:lastModifiedBy>User</cp:lastModifiedBy>
  <cp:revision>4</cp:revision>
  <dcterms:created xsi:type="dcterms:W3CDTF">2021-12-09T10:54:00Z</dcterms:created>
  <dcterms:modified xsi:type="dcterms:W3CDTF">2021-12-21T13:11:00Z</dcterms:modified>
</cp:coreProperties>
</file>